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1B" w:rsidRDefault="003F061B">
      <w:pPr>
        <w:pStyle w:val="normal0"/>
      </w:pPr>
    </w:p>
    <w:p w:rsidR="003F061B" w:rsidRPr="00DF1823" w:rsidRDefault="003F061B">
      <w:pPr>
        <w:pStyle w:val="normal0"/>
        <w:rPr>
          <w:rFonts w:ascii="Wok sans" w:hAnsi="Wok sans"/>
        </w:rPr>
      </w:pPr>
    </w:p>
    <w:p w:rsidR="00880B6D" w:rsidRPr="00DF1823" w:rsidRDefault="00214456" w:rsidP="00880B6D">
      <w:pPr>
        <w:rPr>
          <w:rFonts w:ascii="Wok sans" w:hAnsi="Wok sans"/>
          <w:sz w:val="36"/>
          <w:szCs w:val="36"/>
        </w:rPr>
      </w:pPr>
      <w:r w:rsidRPr="00DF1823">
        <w:rPr>
          <w:rFonts w:ascii="Wok sans" w:hAnsi="Wok sans"/>
          <w:sz w:val="36"/>
          <w:szCs w:val="36"/>
        </w:rPr>
        <w:t>PFC</w:t>
      </w:r>
      <w:r w:rsidR="00880B6D" w:rsidRPr="00DF1823">
        <w:rPr>
          <w:rFonts w:ascii="Wok sans" w:hAnsi="Wok sans"/>
          <w:sz w:val="36"/>
          <w:szCs w:val="36"/>
        </w:rPr>
        <w:t>_21_22</w:t>
      </w:r>
    </w:p>
    <w:p w:rsidR="00880B6D" w:rsidRPr="00DF1823" w:rsidRDefault="00880B6D" w:rsidP="00880B6D">
      <w:pPr>
        <w:rPr>
          <w:rFonts w:ascii="Wok sans" w:hAnsi="Wok sans"/>
          <w:sz w:val="36"/>
          <w:szCs w:val="36"/>
        </w:rPr>
      </w:pPr>
      <w:r w:rsidRPr="00DF1823">
        <w:rPr>
          <w:rFonts w:ascii="Wok sans" w:hAnsi="Wok sans"/>
          <w:sz w:val="36"/>
          <w:szCs w:val="36"/>
        </w:rPr>
        <w:t>Convocatoria ORDINARIA. Junio 2022</w:t>
      </w:r>
    </w:p>
    <w:p w:rsidR="00880B6D" w:rsidRPr="00DF1823" w:rsidRDefault="00880B6D" w:rsidP="00880B6D">
      <w:pPr>
        <w:rPr>
          <w:rFonts w:ascii="Wok sans" w:hAnsi="Wok sans"/>
          <w:b/>
          <w:sz w:val="36"/>
          <w:szCs w:val="36"/>
        </w:rPr>
      </w:pPr>
      <w:r w:rsidRPr="00DF1823">
        <w:rPr>
          <w:rFonts w:ascii="Wok sans" w:hAnsi="Wok sans"/>
          <w:b/>
          <w:sz w:val="36"/>
          <w:szCs w:val="36"/>
        </w:rPr>
        <w:t>Orden de Actuación</w:t>
      </w:r>
    </w:p>
    <w:p w:rsidR="00880B6D" w:rsidRPr="00DF1823" w:rsidRDefault="00880B6D" w:rsidP="00880B6D">
      <w:pPr>
        <w:rPr>
          <w:rFonts w:ascii="Wok sans" w:hAnsi="Wok sans"/>
          <w:b/>
          <w:sz w:val="36"/>
          <w:szCs w:val="36"/>
        </w:rPr>
      </w:pPr>
    </w:p>
    <w:p w:rsidR="00880B6D" w:rsidRPr="00DF1823" w:rsidRDefault="00214456" w:rsidP="00880B6D">
      <w:pPr>
        <w:rPr>
          <w:rFonts w:ascii="Wok sans" w:hAnsi="Wok sans"/>
          <w:b/>
          <w:color w:val="FF0000"/>
          <w:sz w:val="36"/>
          <w:szCs w:val="36"/>
        </w:rPr>
      </w:pPr>
      <w:r w:rsidRPr="00DF1823">
        <w:rPr>
          <w:rFonts w:ascii="Wok sans" w:hAnsi="Wok sans"/>
          <w:b/>
          <w:color w:val="FF0000"/>
          <w:sz w:val="36"/>
          <w:szCs w:val="36"/>
        </w:rPr>
        <w:t>CFGS Joyería Artística</w:t>
      </w:r>
    </w:p>
    <w:p w:rsidR="00880B6D" w:rsidRPr="00DF1823" w:rsidRDefault="00880B6D" w:rsidP="00880B6D">
      <w:pPr>
        <w:rPr>
          <w:rFonts w:ascii="Wok sans" w:hAnsi="Wok sans"/>
          <w:b/>
          <w:sz w:val="32"/>
          <w:szCs w:val="32"/>
        </w:rPr>
      </w:pPr>
    </w:p>
    <w:p w:rsidR="005C270E" w:rsidRPr="00DF1823" w:rsidRDefault="005C270E" w:rsidP="00880B6D">
      <w:pPr>
        <w:rPr>
          <w:rFonts w:ascii="Wok sans" w:hAnsi="Wok sans"/>
          <w:b/>
          <w:color w:val="FF0000"/>
          <w:sz w:val="32"/>
          <w:szCs w:val="32"/>
        </w:rPr>
      </w:pPr>
      <w:r w:rsidRPr="00DF1823">
        <w:rPr>
          <w:rFonts w:ascii="Wok sans" w:hAnsi="Wok sans"/>
          <w:b/>
          <w:color w:val="FF0000"/>
          <w:sz w:val="32"/>
          <w:szCs w:val="32"/>
        </w:rPr>
        <w:t>Miércole</w:t>
      </w:r>
      <w:r w:rsidR="00880B6D" w:rsidRPr="00DF1823">
        <w:rPr>
          <w:rFonts w:ascii="Wok sans" w:hAnsi="Wok sans"/>
          <w:b/>
          <w:color w:val="FF0000"/>
          <w:sz w:val="32"/>
          <w:szCs w:val="32"/>
        </w:rPr>
        <w:t>s 1</w:t>
      </w:r>
      <w:r w:rsidRPr="00DF1823">
        <w:rPr>
          <w:rFonts w:ascii="Wok sans" w:hAnsi="Wok sans"/>
          <w:b/>
          <w:color w:val="FF0000"/>
          <w:sz w:val="32"/>
          <w:szCs w:val="32"/>
        </w:rPr>
        <w:t>5</w:t>
      </w:r>
      <w:r w:rsidR="00880B6D" w:rsidRPr="00DF1823">
        <w:rPr>
          <w:rFonts w:ascii="Wok sans" w:hAnsi="Wok sans"/>
          <w:b/>
          <w:color w:val="FF0000"/>
          <w:sz w:val="32"/>
          <w:szCs w:val="32"/>
        </w:rPr>
        <w:t xml:space="preserve"> de junio de 2022.  </w:t>
      </w:r>
    </w:p>
    <w:p w:rsidR="00880B6D" w:rsidRPr="00DF1823" w:rsidRDefault="00880B6D" w:rsidP="00880B6D">
      <w:pPr>
        <w:rPr>
          <w:rFonts w:ascii="Wok sans" w:hAnsi="Wok sans"/>
          <w:b/>
          <w:color w:val="FF0000"/>
          <w:sz w:val="32"/>
          <w:szCs w:val="32"/>
        </w:rPr>
      </w:pPr>
      <w:r w:rsidRPr="00DF1823">
        <w:rPr>
          <w:rFonts w:ascii="Wok sans" w:hAnsi="Wok sans"/>
          <w:b/>
          <w:color w:val="FF0000"/>
          <w:sz w:val="32"/>
          <w:szCs w:val="32"/>
        </w:rPr>
        <w:t>9.30h</w:t>
      </w:r>
    </w:p>
    <w:p w:rsidR="005C270E" w:rsidRPr="00DF1823" w:rsidRDefault="005C270E" w:rsidP="00880B6D">
      <w:pPr>
        <w:rPr>
          <w:rFonts w:ascii="Wok sans" w:hAnsi="Wok sans"/>
          <w:b/>
          <w:sz w:val="32"/>
          <w:szCs w:val="32"/>
        </w:rPr>
      </w:pPr>
      <w:r w:rsidRPr="00DF1823">
        <w:rPr>
          <w:rFonts w:ascii="Wok sans" w:hAnsi="Wok sans"/>
          <w:b/>
          <w:sz w:val="32"/>
          <w:szCs w:val="32"/>
        </w:rPr>
        <w:t xml:space="preserve">Lugar: Biblioteca </w:t>
      </w:r>
      <w:proofErr w:type="spellStart"/>
      <w:r w:rsidRPr="00DF1823">
        <w:rPr>
          <w:rFonts w:ascii="Wok sans" w:hAnsi="Wok sans"/>
          <w:b/>
          <w:sz w:val="32"/>
          <w:szCs w:val="32"/>
        </w:rPr>
        <w:t>Vivers</w:t>
      </w:r>
      <w:proofErr w:type="spellEnd"/>
    </w:p>
    <w:p w:rsidR="005C270E" w:rsidRPr="00DF1823" w:rsidRDefault="005C270E" w:rsidP="00880B6D">
      <w:pPr>
        <w:rPr>
          <w:rFonts w:ascii="Wok sans" w:hAnsi="Wok sans"/>
          <w:b/>
          <w:color w:val="FF0000"/>
          <w:sz w:val="32"/>
          <w:szCs w:val="32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5343"/>
        <w:gridCol w:w="4111"/>
      </w:tblGrid>
      <w:tr w:rsidR="00880B6D" w:rsidRPr="00DF1823" w:rsidTr="00DF1823">
        <w:trPr>
          <w:trHeight w:val="315"/>
        </w:trPr>
        <w:tc>
          <w:tcPr>
            <w:tcW w:w="469" w:type="dxa"/>
            <w:shd w:val="clear" w:color="auto" w:fill="D9D9D9" w:themeFill="background1" w:themeFillShade="D9"/>
            <w:noWrap/>
            <w:vAlign w:val="bottom"/>
            <w:hideMark/>
          </w:tcPr>
          <w:p w:rsidR="00880B6D" w:rsidRPr="00DF1823" w:rsidRDefault="00880B6D" w:rsidP="003200BD">
            <w:pPr>
              <w:spacing w:line="240" w:lineRule="auto"/>
              <w:rPr>
                <w:rFonts w:ascii="Wok sans" w:eastAsia="Times New Roman" w:hAnsi="Wok san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D9D9D9" w:themeFill="background1" w:themeFillShade="D9"/>
            <w:noWrap/>
            <w:vAlign w:val="bottom"/>
            <w:hideMark/>
          </w:tcPr>
          <w:p w:rsidR="00880B6D" w:rsidRPr="00DF1823" w:rsidRDefault="00880B6D" w:rsidP="003200BD">
            <w:pPr>
              <w:spacing w:line="240" w:lineRule="auto"/>
              <w:rPr>
                <w:rFonts w:ascii="Wok sans" w:eastAsia="Times New Roman" w:hAnsi="Wok sans" w:cs="Times New Roman"/>
                <w:b/>
                <w:i/>
                <w:color w:val="000000"/>
                <w:sz w:val="24"/>
                <w:szCs w:val="24"/>
              </w:rPr>
            </w:pPr>
            <w:r w:rsidRPr="00DF1823">
              <w:rPr>
                <w:rFonts w:ascii="Wok sans" w:eastAsia="Times New Roman" w:hAnsi="Wok sans" w:cs="Times New Roman"/>
                <w:b/>
                <w:i/>
                <w:color w:val="000000"/>
                <w:sz w:val="24"/>
                <w:szCs w:val="24"/>
              </w:rPr>
              <w:t>APELLIDOS, NOMBRE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880B6D" w:rsidRPr="00DF1823" w:rsidRDefault="00880B6D" w:rsidP="003200BD">
            <w:pPr>
              <w:spacing w:line="240" w:lineRule="auto"/>
              <w:rPr>
                <w:rFonts w:ascii="Wok sans" w:eastAsia="Times New Roman" w:hAnsi="Wok sans" w:cs="Times New Roman"/>
                <w:b/>
                <w:i/>
                <w:color w:val="000000"/>
                <w:sz w:val="24"/>
                <w:szCs w:val="24"/>
              </w:rPr>
            </w:pPr>
            <w:r w:rsidRPr="00DF1823">
              <w:rPr>
                <w:rFonts w:ascii="Wok sans" w:eastAsia="Times New Roman" w:hAnsi="Wok sans" w:cs="Times New Roman"/>
                <w:b/>
                <w:i/>
                <w:color w:val="000000"/>
                <w:sz w:val="24"/>
                <w:szCs w:val="24"/>
              </w:rPr>
              <w:t>TÍTULO PROYECTO</w:t>
            </w:r>
          </w:p>
        </w:tc>
      </w:tr>
      <w:tr w:rsidR="005C270E" w:rsidRPr="00DF1823" w:rsidTr="00EB7AC5">
        <w:trPr>
          <w:trHeight w:val="315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C270E" w:rsidRPr="00DF1823" w:rsidRDefault="005C270E" w:rsidP="003200BD">
            <w:pPr>
              <w:rPr>
                <w:rFonts w:ascii="Wok sans" w:hAnsi="Wok sans"/>
              </w:rPr>
            </w:pPr>
            <w:r w:rsidRPr="00DF1823">
              <w:rPr>
                <w:rFonts w:ascii="Wok sans" w:hAnsi="Wok sans"/>
              </w:rPr>
              <w:t>1</w:t>
            </w:r>
          </w:p>
        </w:tc>
        <w:tc>
          <w:tcPr>
            <w:tcW w:w="5343" w:type="dxa"/>
            <w:shd w:val="clear" w:color="auto" w:fill="auto"/>
            <w:noWrap/>
            <w:hideMark/>
          </w:tcPr>
          <w:p w:rsidR="005C270E" w:rsidRPr="00DF1823" w:rsidRDefault="005C270E" w:rsidP="005C270E">
            <w:pPr>
              <w:rPr>
                <w:rFonts w:ascii="Wok sans" w:hAnsi="Wok sans"/>
                <w:color w:val="000000"/>
              </w:rPr>
            </w:pPr>
            <w:r w:rsidRPr="00DF1823">
              <w:rPr>
                <w:rFonts w:ascii="Wok sans" w:hAnsi="Wok sans"/>
                <w:color w:val="000000"/>
              </w:rPr>
              <w:t>Campos Fernández Belén</w:t>
            </w:r>
          </w:p>
        </w:tc>
        <w:tc>
          <w:tcPr>
            <w:tcW w:w="4111" w:type="dxa"/>
            <w:shd w:val="clear" w:color="auto" w:fill="FFFFFF" w:themeFill="background1"/>
            <w:noWrap/>
            <w:hideMark/>
          </w:tcPr>
          <w:p w:rsidR="005C270E" w:rsidRPr="00DF1823" w:rsidRDefault="005C270E" w:rsidP="00A11D13">
            <w:pPr>
              <w:rPr>
                <w:rFonts w:ascii="Wok sans" w:hAnsi="Wok sans"/>
                <w:b/>
                <w:i/>
                <w:sz w:val="24"/>
                <w:szCs w:val="24"/>
              </w:rPr>
            </w:pPr>
            <w:r w:rsidRPr="00DF1823">
              <w:rPr>
                <w:rFonts w:ascii="Wok sans" w:hAnsi="Wok sans"/>
                <w:b/>
                <w:i/>
                <w:sz w:val="24"/>
                <w:szCs w:val="24"/>
              </w:rPr>
              <w:t>Partículas de realidad</w:t>
            </w:r>
          </w:p>
        </w:tc>
      </w:tr>
      <w:tr w:rsidR="00880B6D" w:rsidRPr="00DF1823" w:rsidTr="003200BD">
        <w:trPr>
          <w:trHeight w:val="315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80B6D" w:rsidRPr="00DF1823" w:rsidRDefault="005C270E" w:rsidP="003200BD">
            <w:pPr>
              <w:rPr>
                <w:rFonts w:ascii="Wok sans" w:hAnsi="Wok sans"/>
              </w:rPr>
            </w:pPr>
            <w:r w:rsidRPr="00DF1823">
              <w:rPr>
                <w:rFonts w:ascii="Wok sans" w:hAnsi="Wok sans"/>
              </w:rPr>
              <w:t>2</w:t>
            </w:r>
          </w:p>
        </w:tc>
        <w:tc>
          <w:tcPr>
            <w:tcW w:w="5343" w:type="dxa"/>
            <w:shd w:val="clear" w:color="auto" w:fill="auto"/>
            <w:noWrap/>
            <w:vAlign w:val="bottom"/>
            <w:hideMark/>
          </w:tcPr>
          <w:p w:rsidR="00880B6D" w:rsidRPr="00DF1823" w:rsidRDefault="005C270E" w:rsidP="003200BD">
            <w:pPr>
              <w:rPr>
                <w:rFonts w:ascii="Wok sans" w:hAnsi="Wok sans"/>
                <w:color w:val="000000"/>
              </w:rPr>
            </w:pPr>
            <w:r w:rsidRPr="00DF1823">
              <w:rPr>
                <w:rFonts w:ascii="Wok sans" w:hAnsi="Wok sans"/>
                <w:color w:val="000000"/>
              </w:rPr>
              <w:t>Soriano García María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880B6D" w:rsidRPr="00DF1823" w:rsidRDefault="005C270E" w:rsidP="003200BD">
            <w:pPr>
              <w:rPr>
                <w:rFonts w:ascii="Wok sans" w:hAnsi="Wok sans"/>
                <w:b/>
                <w:i/>
                <w:sz w:val="24"/>
                <w:szCs w:val="24"/>
              </w:rPr>
            </w:pPr>
            <w:r w:rsidRPr="00DF1823">
              <w:rPr>
                <w:rFonts w:ascii="Wok sans" w:hAnsi="Wok sans"/>
                <w:b/>
                <w:i/>
                <w:sz w:val="24"/>
                <w:szCs w:val="24"/>
              </w:rPr>
              <w:t>Esencia Animal</w:t>
            </w:r>
          </w:p>
        </w:tc>
      </w:tr>
    </w:tbl>
    <w:p w:rsidR="003F061B" w:rsidRDefault="003F061B">
      <w:pPr>
        <w:pStyle w:val="normal0"/>
        <w:rPr>
          <w:rFonts w:ascii="Work Sans SemiBold" w:eastAsia="Work Sans SemiBold" w:hAnsi="Work Sans SemiBold" w:cs="Work Sans SemiBold"/>
        </w:rPr>
      </w:pPr>
    </w:p>
    <w:sectPr w:rsidR="003F061B" w:rsidSect="003F061B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79" w:rsidRDefault="00A91D79" w:rsidP="003F061B">
      <w:pPr>
        <w:spacing w:line="240" w:lineRule="auto"/>
      </w:pPr>
      <w:r>
        <w:separator/>
      </w:r>
    </w:p>
  </w:endnote>
  <w:endnote w:type="continuationSeparator" w:id="0">
    <w:p w:rsidR="00A91D79" w:rsidRDefault="00A91D79" w:rsidP="003F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ork Sans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1B" w:rsidRDefault="00A91D79">
    <w:pPr>
      <w:pStyle w:val="normal0"/>
    </w:pPr>
    <w:r>
      <w:rPr>
        <w:noProof/>
      </w:rPr>
      <w:drawing>
        <wp:inline distT="114300" distB="114300" distL="114300" distR="114300">
          <wp:extent cx="3362325" cy="5334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607" t="-24671" r="-2492" b="-30802"/>
                  <a:stretch>
                    <a:fillRect/>
                  </a:stretch>
                </pic:blipFill>
                <pic:spPr>
                  <a:xfrm>
                    <a:off x="0" y="0"/>
                    <a:ext cx="33623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79" w:rsidRDefault="00A91D79" w:rsidP="003F061B">
      <w:pPr>
        <w:spacing w:line="240" w:lineRule="auto"/>
      </w:pPr>
      <w:r>
        <w:separator/>
      </w:r>
    </w:p>
  </w:footnote>
  <w:footnote w:type="continuationSeparator" w:id="0">
    <w:p w:rsidR="00A91D79" w:rsidRDefault="00A91D79" w:rsidP="003F06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1B" w:rsidRDefault="00A91D79">
    <w:pPr>
      <w:pStyle w:val="normal0"/>
      <w:ind w:right="-536"/>
    </w:pPr>
    <w:r>
      <w:rPr>
        <w:noProof/>
      </w:rPr>
      <w:drawing>
        <wp:inline distT="114300" distB="114300" distL="114300" distR="114300">
          <wp:extent cx="1890713" cy="3549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32" b="332"/>
                  <a:stretch>
                    <a:fillRect/>
                  </a:stretch>
                </pic:blipFill>
                <pic:spPr>
                  <a:xfrm>
                    <a:off x="0" y="0"/>
                    <a:ext cx="1890713" cy="354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326231" cy="31603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231" cy="316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61B"/>
    <w:rsid w:val="00214456"/>
    <w:rsid w:val="002168A7"/>
    <w:rsid w:val="003F061B"/>
    <w:rsid w:val="0040182A"/>
    <w:rsid w:val="004F46A0"/>
    <w:rsid w:val="005C270E"/>
    <w:rsid w:val="006329DB"/>
    <w:rsid w:val="00880B6D"/>
    <w:rsid w:val="00A91D79"/>
    <w:rsid w:val="00AD17B1"/>
    <w:rsid w:val="00CC5316"/>
    <w:rsid w:val="00DF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B"/>
  </w:style>
  <w:style w:type="paragraph" w:styleId="Ttulo1">
    <w:name w:val="heading 1"/>
    <w:basedOn w:val="normal0"/>
    <w:next w:val="normal0"/>
    <w:rsid w:val="003F06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F06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F06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F06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F061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F06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F061B"/>
  </w:style>
  <w:style w:type="table" w:customStyle="1" w:styleId="TableNormal">
    <w:name w:val="Table Normal"/>
    <w:rsid w:val="003F06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061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F061B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7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7B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7B1"/>
  </w:style>
  <w:style w:type="paragraph" w:styleId="Piedepgina">
    <w:name w:val="footer"/>
    <w:basedOn w:val="Normal"/>
    <w:link w:val="PiedepginaCar"/>
    <w:uiPriority w:val="99"/>
    <w:semiHidden/>
    <w:unhideWhenUsed/>
    <w:rsid w:val="00AD17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7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jefaturadoc</dc:creator>
  <cp:lastModifiedBy>jefaturadoc</cp:lastModifiedBy>
  <cp:revision>6</cp:revision>
  <dcterms:created xsi:type="dcterms:W3CDTF">2022-06-06T16:46:00Z</dcterms:created>
  <dcterms:modified xsi:type="dcterms:W3CDTF">2022-06-08T08:24:00Z</dcterms:modified>
</cp:coreProperties>
</file>